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445A" w14:textId="594CB0F0" w:rsidR="00AF0C13" w:rsidRPr="00F4624E" w:rsidRDefault="00AF0C13" w:rsidP="00F4624E">
      <w:pPr>
        <w:pStyle w:val="Heading5"/>
      </w:pPr>
      <w:r w:rsidRPr="00F4624E">
        <w:t>Do You Know?</w:t>
      </w:r>
    </w:p>
    <w:p w14:paraId="0F2E00A8" w14:textId="405E64E9" w:rsidR="00F4624E" w:rsidRPr="00F4624E" w:rsidRDefault="00206D38" w:rsidP="00F4624E">
      <w:pPr>
        <w:spacing w:after="120" w:line="276" w:lineRule="auto"/>
        <w:jc w:val="both"/>
        <w:rPr>
          <w:sz w:val="22"/>
          <w:szCs w:val="22"/>
        </w:rPr>
      </w:pPr>
      <w:r w:rsidRPr="002A48F2">
        <w:rPr>
          <w:sz w:val="22"/>
          <w:szCs w:val="22"/>
        </w:rPr>
        <w:t>We often don’t think about freezing weather in Louisiana, but it happens!  Almost every winter, ORM pays claims because of frozen water lines from HVAC systems and other items including sprinkler systems and domestic water</w:t>
      </w:r>
      <w:r w:rsidR="00D51B2B">
        <w:rPr>
          <w:sz w:val="22"/>
          <w:szCs w:val="22"/>
        </w:rPr>
        <w:t xml:space="preserve"> lines</w:t>
      </w:r>
      <w:r w:rsidRPr="002A48F2">
        <w:rPr>
          <w:sz w:val="22"/>
          <w:szCs w:val="22"/>
        </w:rPr>
        <w:t>.</w:t>
      </w:r>
      <w:r w:rsidR="00F4624E">
        <w:rPr>
          <w:sz w:val="22"/>
          <w:szCs w:val="22"/>
        </w:rPr>
        <w:t xml:space="preserve">  In many cases, these events occur over the holidays when there is a limited staff on site, or for educational institutions, both students and staff are not on campus.</w:t>
      </w:r>
    </w:p>
    <w:p w14:paraId="22E1CF92" w14:textId="02F274A9" w:rsidR="005E5840" w:rsidRPr="002A48F2" w:rsidRDefault="00AF0C13" w:rsidP="00F4624E">
      <w:pPr>
        <w:pStyle w:val="Heading5"/>
      </w:pPr>
      <w:r w:rsidRPr="002A48F2">
        <w:t xml:space="preserve">Preventing </w:t>
      </w:r>
      <w:r w:rsidR="00206D38" w:rsidRPr="002A48F2">
        <w:t>Freeze Damage</w:t>
      </w:r>
    </w:p>
    <w:p w14:paraId="6109C138" w14:textId="761A9EC1" w:rsidR="002A48F2" w:rsidRDefault="002A48F2" w:rsidP="002A48F2">
      <w:pPr>
        <w:autoSpaceDE w:val="0"/>
        <w:autoSpaceDN w:val="0"/>
        <w:adjustRightInd w:val="0"/>
        <w:spacing w:after="120" w:line="276" w:lineRule="auto"/>
        <w:jc w:val="both"/>
        <w:rPr>
          <w:rFonts w:asciiTheme="majorHAnsi" w:hAnsiTheme="majorHAnsi" w:cstheme="majorHAnsi"/>
          <w:sz w:val="22"/>
          <w:szCs w:val="22"/>
        </w:rPr>
      </w:pPr>
      <w:r>
        <w:rPr>
          <w:rFonts w:asciiTheme="majorHAnsi" w:hAnsiTheme="majorHAnsi" w:cstheme="majorHAnsi"/>
          <w:sz w:val="22"/>
          <w:szCs w:val="22"/>
        </w:rPr>
        <w:t>A written freeze plan is an effective tool in reducing the potential of damage caused by broken pipes caused by freezing.  The plan should cover the following:</w:t>
      </w:r>
    </w:p>
    <w:p w14:paraId="0EB7092E" w14:textId="77777777" w:rsidR="00F4624E" w:rsidRDefault="002A48F2" w:rsidP="00F4624E">
      <w:pPr>
        <w:pStyle w:val="ListParagraph"/>
        <w:numPr>
          <w:ilvl w:val="0"/>
          <w:numId w:val="29"/>
        </w:numPr>
        <w:autoSpaceDE w:val="0"/>
        <w:autoSpaceDN w:val="0"/>
        <w:adjustRightInd w:val="0"/>
        <w:spacing w:after="120" w:line="276" w:lineRule="auto"/>
        <w:jc w:val="both"/>
        <w:rPr>
          <w:rFonts w:asciiTheme="majorHAnsi" w:hAnsiTheme="majorHAnsi" w:cstheme="majorHAnsi"/>
        </w:rPr>
      </w:pPr>
      <w:r w:rsidRPr="00F4624E">
        <w:rPr>
          <w:rFonts w:asciiTheme="majorHAnsi" w:hAnsiTheme="majorHAnsi" w:cstheme="majorHAnsi"/>
        </w:rPr>
        <w:t>HVAC Systems:</w:t>
      </w:r>
    </w:p>
    <w:p w14:paraId="729B3DED" w14:textId="3D51147C" w:rsidR="002A48F2" w:rsidRDefault="00CF2C27" w:rsidP="0065589C">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P</w:t>
      </w:r>
      <w:r w:rsidR="002A48F2" w:rsidRPr="00F4624E">
        <w:rPr>
          <w:rFonts w:asciiTheme="majorHAnsi" w:hAnsiTheme="majorHAnsi" w:cstheme="majorHAnsi"/>
        </w:rPr>
        <w:t>rocedures for ensuring that chilled water lines do not freeze</w:t>
      </w:r>
      <w:r>
        <w:rPr>
          <w:rFonts w:asciiTheme="majorHAnsi" w:hAnsiTheme="majorHAnsi" w:cstheme="majorHAnsi"/>
        </w:rPr>
        <w:t>.</w:t>
      </w:r>
      <w:r w:rsidR="002A48F2" w:rsidRPr="00F4624E">
        <w:rPr>
          <w:rFonts w:asciiTheme="majorHAnsi" w:hAnsiTheme="majorHAnsi" w:cstheme="majorHAnsi"/>
        </w:rPr>
        <w:t xml:space="preserve"> </w:t>
      </w:r>
      <w:r>
        <w:rPr>
          <w:rFonts w:asciiTheme="majorHAnsi" w:hAnsiTheme="majorHAnsi" w:cstheme="majorHAnsi"/>
        </w:rPr>
        <w:t xml:space="preserve">This may include ensuring </w:t>
      </w:r>
      <w:r w:rsidR="002A48F2" w:rsidRPr="00F4624E">
        <w:rPr>
          <w:rFonts w:asciiTheme="majorHAnsi" w:hAnsiTheme="majorHAnsi" w:cstheme="majorHAnsi"/>
        </w:rPr>
        <w:t xml:space="preserve">that water in cooling towers continues to circulate even though </w:t>
      </w:r>
      <w:r>
        <w:rPr>
          <w:rFonts w:asciiTheme="majorHAnsi" w:hAnsiTheme="majorHAnsi" w:cstheme="majorHAnsi"/>
        </w:rPr>
        <w:t>chilled water is not being used.</w:t>
      </w:r>
      <w:r w:rsidR="002A48F2" w:rsidRPr="00F4624E">
        <w:rPr>
          <w:rFonts w:asciiTheme="majorHAnsi" w:hAnsiTheme="majorHAnsi" w:cstheme="majorHAnsi"/>
        </w:rPr>
        <w:t xml:space="preserve">  Make sure that valves remain open, and if necessary, manually open valves to ensure that water circulates throughout the freeze event.</w:t>
      </w:r>
    </w:p>
    <w:p w14:paraId="76974009" w14:textId="184F16E9" w:rsidR="00F4624E" w:rsidRDefault="00F4624E" w:rsidP="00F4624E">
      <w:pPr>
        <w:pStyle w:val="ListParagraph"/>
        <w:numPr>
          <w:ilvl w:val="1"/>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Identify HVAC systems that use mostly exterior make-up air.  These systems may be the first to freeze in low temperatures.</w:t>
      </w:r>
    </w:p>
    <w:p w14:paraId="079D4537" w14:textId="3D933FD4" w:rsidR="00F4624E" w:rsidRDefault="00F4624E" w:rsidP="00F4624E">
      <w:pPr>
        <w:pStyle w:val="ListParagraph"/>
        <w:numPr>
          <w:ilvl w:val="0"/>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Automatic Sprinkler Systems:</w:t>
      </w:r>
    </w:p>
    <w:p w14:paraId="55047E08" w14:textId="1D91DB7F"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 xml:space="preserve">Ensure that sprinkler riser rooms are properly heated.  </w:t>
      </w:r>
    </w:p>
    <w:p w14:paraId="7F9E60B6" w14:textId="7C372648"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 xml:space="preserve">Ensure that the </w:t>
      </w:r>
      <w:r w:rsidR="00CF2C27">
        <w:rPr>
          <w:rFonts w:asciiTheme="majorHAnsi" w:hAnsiTheme="majorHAnsi" w:cstheme="majorHAnsi"/>
        </w:rPr>
        <w:t>building</w:t>
      </w:r>
      <w:r>
        <w:rPr>
          <w:rFonts w:asciiTheme="majorHAnsi" w:hAnsiTheme="majorHAnsi" w:cstheme="majorHAnsi"/>
        </w:rPr>
        <w:t xml:space="preserve"> is properly heated, including attic spaces.</w:t>
      </w:r>
    </w:p>
    <w:p w14:paraId="0D53347E" w14:textId="4664EADD" w:rsidR="00F4624E" w:rsidRDefault="00F4624E" w:rsidP="00F4624E">
      <w:pPr>
        <w:pStyle w:val="ListParagraph"/>
        <w:numPr>
          <w:ilvl w:val="1"/>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In lieu of using additional heat sources such as space heaters, rely on the building’s HVAC system to heat the building.  Open doors if needed to allow</w:t>
      </w:r>
      <w:r w:rsidR="00CF2C27">
        <w:rPr>
          <w:rFonts w:asciiTheme="majorHAnsi" w:hAnsiTheme="majorHAnsi" w:cstheme="majorHAnsi"/>
        </w:rPr>
        <w:t xml:space="preserve"> building heat into riser rooms or other susceptible areas.</w:t>
      </w:r>
    </w:p>
    <w:p w14:paraId="3EEBD756" w14:textId="5877BD01" w:rsidR="00F4624E" w:rsidRDefault="00F4624E" w:rsidP="00F4624E">
      <w:pPr>
        <w:pStyle w:val="ListParagraph"/>
        <w:numPr>
          <w:ilvl w:val="0"/>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Domestic water systems:</w:t>
      </w:r>
    </w:p>
    <w:p w14:paraId="049AAF5A" w14:textId="105554E0"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Identify domestic water lines outside or at exterior building walls that are subject to freezing.</w:t>
      </w:r>
    </w:p>
    <w:p w14:paraId="34A5D00B" w14:textId="00063FBF"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Take precautions such as wrapping pipes and installing insulating covers over hose bibs.</w:t>
      </w:r>
    </w:p>
    <w:p w14:paraId="2B25FE33" w14:textId="0FE77E11" w:rsidR="009C3C61" w:rsidRDefault="00180ABC" w:rsidP="00180ABC">
      <w:pPr>
        <w:pStyle w:val="Heading5"/>
        <w:ind w:right="-540"/>
        <w:jc w:val="center"/>
        <w:rPr>
          <w:color w:val="B5B8B7"/>
          <w:sz w:val="12"/>
        </w:rPr>
      </w:pPr>
      <w:r>
        <w:t>Stay informed of winter weather alerts and freeze warnings.  Take appropriate actions!</w:t>
      </w:r>
    </w:p>
    <w:p w14:paraId="7733A4EB" w14:textId="60F7651A"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w:t>
      </w:r>
      <w:r w:rsidR="009C3C61">
        <w:rPr>
          <w:color w:val="B5B8B7"/>
          <w:spacing w:val="-3"/>
          <w:sz w:val="12"/>
        </w:rPr>
        <w:t>,</w:t>
      </w:r>
      <w:r w:rsidR="0084573F">
        <w:rPr>
          <w:color w:val="B5B8B7"/>
          <w:spacing w:val="-3"/>
          <w:sz w:val="12"/>
        </w:rPr>
        <w:t xml:space="preserve"> </w:t>
      </w:r>
      <w:r w:rsidR="009C3C61">
        <w:rPr>
          <w:color w:val="B5B8B7"/>
          <w:spacing w:val="-3"/>
          <w:sz w:val="12"/>
        </w:rPr>
        <w:t>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206D38">
      <w:headerReference w:type="default" r:id="rId12"/>
      <w:footerReference w:type="default" r:id="rId13"/>
      <w:headerReference w:type="first" r:id="rId14"/>
      <w:footerReference w:type="first" r:id="rId15"/>
      <w:type w:val="continuous"/>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25D2" w14:textId="77777777" w:rsidR="00270718" w:rsidRDefault="00270718" w:rsidP="00374DAB">
      <w:r>
        <w:separator/>
      </w:r>
    </w:p>
  </w:endnote>
  <w:endnote w:type="continuationSeparator" w:id="0">
    <w:p w14:paraId="6166B495" w14:textId="77777777" w:rsidR="00270718" w:rsidRDefault="00270718"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7CB9" w14:textId="77777777" w:rsidR="00270718" w:rsidRDefault="00270718" w:rsidP="00374DAB">
      <w:r>
        <w:separator/>
      </w:r>
    </w:p>
  </w:footnote>
  <w:footnote w:type="continuationSeparator" w:id="0">
    <w:p w14:paraId="1FB601AE" w14:textId="77777777" w:rsidR="00270718" w:rsidRDefault="00270718"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194D049" w:rsidR="00F4624E" w:rsidRPr="00180ABC" w:rsidRDefault="00F4624E">
                          <w:pPr>
                            <w:rPr>
                              <w:b/>
                              <w:sz w:val="36"/>
                              <w:szCs w:val="36"/>
                            </w:rPr>
                          </w:pPr>
                          <w:r w:rsidRPr="00180ABC">
                            <w:rPr>
                              <w:b/>
                              <w:color w:val="FFFFFF" w:themeColor="background1"/>
                              <w:sz w:val="36"/>
                              <w:szCs w:val="36"/>
                            </w:rPr>
                            <w:t>Preventing Winter Freeze Damage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194D049" w:rsidR="00F4624E" w:rsidRPr="00180ABC" w:rsidRDefault="00F4624E">
                    <w:pPr>
                      <w:rPr>
                        <w:b/>
                        <w:sz w:val="36"/>
                        <w:szCs w:val="36"/>
                      </w:rPr>
                    </w:pPr>
                    <w:r w:rsidRPr="00180ABC">
                      <w:rPr>
                        <w:b/>
                        <w:color w:val="FFFFFF" w:themeColor="background1"/>
                        <w:sz w:val="36"/>
                        <w:szCs w:val="36"/>
                      </w:rPr>
                      <w:t>Preventing Winter Freeze Damage</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6"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03534">
    <w:abstractNumId w:val="1"/>
  </w:num>
  <w:num w:numId="2" w16cid:durableId="1457992570">
    <w:abstractNumId w:val="4"/>
  </w:num>
  <w:num w:numId="3" w16cid:durableId="249631337">
    <w:abstractNumId w:val="4"/>
  </w:num>
  <w:num w:numId="4" w16cid:durableId="153105471">
    <w:abstractNumId w:val="4"/>
  </w:num>
  <w:num w:numId="5" w16cid:durableId="739254354">
    <w:abstractNumId w:val="4"/>
  </w:num>
  <w:num w:numId="6" w16cid:durableId="687870740">
    <w:abstractNumId w:val="14"/>
  </w:num>
  <w:num w:numId="7" w16cid:durableId="1504976544">
    <w:abstractNumId w:val="12"/>
  </w:num>
  <w:num w:numId="8" w16cid:durableId="1968663863">
    <w:abstractNumId w:val="12"/>
  </w:num>
  <w:num w:numId="9" w16cid:durableId="1686324770">
    <w:abstractNumId w:val="12"/>
  </w:num>
  <w:num w:numId="10" w16cid:durableId="533349003">
    <w:abstractNumId w:val="13"/>
  </w:num>
  <w:num w:numId="11" w16cid:durableId="1867476690">
    <w:abstractNumId w:val="7"/>
  </w:num>
  <w:num w:numId="12" w16cid:durableId="1539196443">
    <w:abstractNumId w:val="6"/>
  </w:num>
  <w:num w:numId="13" w16cid:durableId="2145922914">
    <w:abstractNumId w:val="3"/>
  </w:num>
  <w:num w:numId="14" w16cid:durableId="1026634080">
    <w:abstractNumId w:val="15"/>
  </w:num>
  <w:num w:numId="15" w16cid:durableId="39087409">
    <w:abstractNumId w:val="15"/>
  </w:num>
  <w:num w:numId="16" w16cid:durableId="1343816377">
    <w:abstractNumId w:val="15"/>
  </w:num>
  <w:num w:numId="17" w16cid:durableId="1182007815">
    <w:abstractNumId w:val="15"/>
  </w:num>
  <w:num w:numId="18" w16cid:durableId="1734936385">
    <w:abstractNumId w:val="2"/>
  </w:num>
  <w:num w:numId="19" w16cid:durableId="1043403267">
    <w:abstractNumId w:val="9"/>
  </w:num>
  <w:num w:numId="20" w16cid:durableId="132136002">
    <w:abstractNumId w:val="9"/>
  </w:num>
  <w:num w:numId="21" w16cid:durableId="297999969">
    <w:abstractNumId w:val="9"/>
  </w:num>
  <w:num w:numId="22" w16cid:durableId="1145707860">
    <w:abstractNumId w:val="9"/>
  </w:num>
  <w:num w:numId="23" w16cid:durableId="114106360">
    <w:abstractNumId w:val="16"/>
  </w:num>
  <w:num w:numId="24" w16cid:durableId="828401268">
    <w:abstractNumId w:val="0"/>
  </w:num>
  <w:num w:numId="25" w16cid:durableId="1876498516">
    <w:abstractNumId w:val="10"/>
  </w:num>
  <w:num w:numId="26" w16cid:durableId="1875775425">
    <w:abstractNumId w:val="11"/>
  </w:num>
  <w:num w:numId="27" w16cid:durableId="1092630198">
    <w:abstractNumId w:val="5"/>
  </w:num>
  <w:num w:numId="28" w16cid:durableId="295794453">
    <w:abstractNumId w:val="17"/>
  </w:num>
  <w:num w:numId="29" w16cid:durableId="1217083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5"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B"/>
    <w:rsid w:val="00007EE7"/>
    <w:rsid w:val="000121AB"/>
    <w:rsid w:val="00014D46"/>
    <w:rsid w:val="00065F74"/>
    <w:rsid w:val="000F0DFB"/>
    <w:rsid w:val="00100FD1"/>
    <w:rsid w:val="001019E5"/>
    <w:rsid w:val="00151E53"/>
    <w:rsid w:val="00180ABC"/>
    <w:rsid w:val="00181F7A"/>
    <w:rsid w:val="00184A39"/>
    <w:rsid w:val="001A450E"/>
    <w:rsid w:val="001C5153"/>
    <w:rsid w:val="001C5299"/>
    <w:rsid w:val="001D3955"/>
    <w:rsid w:val="001E120A"/>
    <w:rsid w:val="001E7659"/>
    <w:rsid w:val="001F50AD"/>
    <w:rsid w:val="00201AC9"/>
    <w:rsid w:val="00206D38"/>
    <w:rsid w:val="00224C9B"/>
    <w:rsid w:val="00237ED8"/>
    <w:rsid w:val="00263375"/>
    <w:rsid w:val="00270718"/>
    <w:rsid w:val="002A3EE3"/>
    <w:rsid w:val="002A48F2"/>
    <w:rsid w:val="002C29D3"/>
    <w:rsid w:val="002C4909"/>
    <w:rsid w:val="002E292B"/>
    <w:rsid w:val="002E77C1"/>
    <w:rsid w:val="00345DE1"/>
    <w:rsid w:val="0035141D"/>
    <w:rsid w:val="00374DAB"/>
    <w:rsid w:val="003A1038"/>
    <w:rsid w:val="003C65F8"/>
    <w:rsid w:val="003D4096"/>
    <w:rsid w:val="003E319D"/>
    <w:rsid w:val="003F0A0D"/>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1767B"/>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E11DC"/>
    <w:rsid w:val="0080189E"/>
    <w:rsid w:val="008019FC"/>
    <w:rsid w:val="00820336"/>
    <w:rsid w:val="008361D0"/>
    <w:rsid w:val="0083785E"/>
    <w:rsid w:val="0084573F"/>
    <w:rsid w:val="008651A8"/>
    <w:rsid w:val="00871018"/>
    <w:rsid w:val="00883FA9"/>
    <w:rsid w:val="008B4B74"/>
    <w:rsid w:val="008D116D"/>
    <w:rsid w:val="008E2245"/>
    <w:rsid w:val="008E734E"/>
    <w:rsid w:val="008F71F7"/>
    <w:rsid w:val="009052DD"/>
    <w:rsid w:val="00954987"/>
    <w:rsid w:val="00960DAD"/>
    <w:rsid w:val="0097128B"/>
    <w:rsid w:val="00972BC7"/>
    <w:rsid w:val="00980097"/>
    <w:rsid w:val="009931A6"/>
    <w:rsid w:val="009C3C61"/>
    <w:rsid w:val="009E6ADC"/>
    <w:rsid w:val="00A3220A"/>
    <w:rsid w:val="00A33ADD"/>
    <w:rsid w:val="00A622A5"/>
    <w:rsid w:val="00A730B9"/>
    <w:rsid w:val="00A74AF1"/>
    <w:rsid w:val="00A80413"/>
    <w:rsid w:val="00A95F6F"/>
    <w:rsid w:val="00A97E9E"/>
    <w:rsid w:val="00AB302F"/>
    <w:rsid w:val="00AD75DC"/>
    <w:rsid w:val="00AF0B07"/>
    <w:rsid w:val="00AF0C13"/>
    <w:rsid w:val="00B440AB"/>
    <w:rsid w:val="00B83400"/>
    <w:rsid w:val="00BB3CE8"/>
    <w:rsid w:val="00C0105A"/>
    <w:rsid w:val="00C01563"/>
    <w:rsid w:val="00C26AD2"/>
    <w:rsid w:val="00C3728B"/>
    <w:rsid w:val="00C4083A"/>
    <w:rsid w:val="00C64761"/>
    <w:rsid w:val="00CC6466"/>
    <w:rsid w:val="00CF2C27"/>
    <w:rsid w:val="00CF4C15"/>
    <w:rsid w:val="00D106B6"/>
    <w:rsid w:val="00D21A68"/>
    <w:rsid w:val="00D2685A"/>
    <w:rsid w:val="00D44B42"/>
    <w:rsid w:val="00D473FF"/>
    <w:rsid w:val="00D51B2B"/>
    <w:rsid w:val="00D60B45"/>
    <w:rsid w:val="00DC2B1A"/>
    <w:rsid w:val="00DC50F3"/>
    <w:rsid w:val="00DD05A3"/>
    <w:rsid w:val="00DE4882"/>
    <w:rsid w:val="00DE5A78"/>
    <w:rsid w:val="00DE799A"/>
    <w:rsid w:val="00E16911"/>
    <w:rsid w:val="00E50EFE"/>
    <w:rsid w:val="00E838D4"/>
    <w:rsid w:val="00E94A3A"/>
    <w:rsid w:val="00EA6982"/>
    <w:rsid w:val="00EA728F"/>
    <w:rsid w:val="00EB3A13"/>
    <w:rsid w:val="00EF4638"/>
    <w:rsid w:val="00F12B8C"/>
    <w:rsid w:val="00F376A0"/>
    <w:rsid w:val="00F377F1"/>
    <w:rsid w:val="00F4624E"/>
    <w:rsid w:val="00F65E38"/>
    <w:rsid w:val="00F73688"/>
    <w:rsid w:val="00F80589"/>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F72516-3B74-47DB-AD44-47B452A2400F}">
  <ds:schemaRefs>
    <ds:schemaRef ds:uri="51f58718-2655-4806-9278-5aaf2ff3751b"/>
    <ds:schemaRef ds:uri="http://schemas.microsoft.com/office/infopath/2007/PartnerControls"/>
    <ds:schemaRef ds:uri="http://purl.org/dc/terms/"/>
    <ds:schemaRef ds:uri="2cc20d44-25e2-42c8-b7c6-0a08ac232e09"/>
    <ds:schemaRef ds:uri="http://schemas.microsoft.com/office/2006/documentManagement/types"/>
    <ds:schemaRef ds:uri="0e770d08-728b-4a77-bcf7-6637b6aaabd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3.xml><?xml version="1.0" encoding="utf-8"?>
<ds:datastoreItem xmlns:ds="http://schemas.openxmlformats.org/officeDocument/2006/customXml" ds:itemID="{8FDCC3F6-DE75-4F0C-A382-812B450CAE3B}">
  <ds:schemaRefs>
    <ds:schemaRef ds:uri="http://schemas.openxmlformats.org/officeDocument/2006/bibliography"/>
  </ds:schemaRefs>
</ds:datastoreItem>
</file>

<file path=customXml/itemProps4.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58F0C1-F9C3-4957-9DF0-2C98686CEB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Sherri R Ganucheau</cp:lastModifiedBy>
  <cp:revision>2</cp:revision>
  <cp:lastPrinted>2019-04-08T20:12:00Z</cp:lastPrinted>
  <dcterms:created xsi:type="dcterms:W3CDTF">2024-01-17T18:57:00Z</dcterms:created>
  <dcterms:modified xsi:type="dcterms:W3CDTF">2024-01-17T18:57:00Z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