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B707B" w14:textId="77777777" w:rsidR="006A3D75" w:rsidRDefault="006A3D75" w:rsidP="006A3D75">
      <w:pPr>
        <w:ind w:left="0"/>
        <w:jc w:val="center"/>
      </w:pPr>
      <w:r>
        <w:t>General Education Course Review Form</w:t>
      </w:r>
    </w:p>
    <w:p w14:paraId="1FE46F88" w14:textId="77777777" w:rsidR="005E24B4" w:rsidRDefault="005E24B4" w:rsidP="005E24B4">
      <w:pPr>
        <w:ind w:left="0"/>
      </w:pPr>
    </w:p>
    <w:tbl>
      <w:tblPr>
        <w:tblStyle w:val="TableGrid"/>
        <w:tblW w:w="10260" w:type="dxa"/>
        <w:tblInd w:w="-455" w:type="dxa"/>
        <w:tblLook w:val="04A0" w:firstRow="1" w:lastRow="0" w:firstColumn="1" w:lastColumn="0" w:noHBand="0" w:noVBand="1"/>
      </w:tblPr>
      <w:tblGrid>
        <w:gridCol w:w="4500"/>
        <w:gridCol w:w="3690"/>
        <w:gridCol w:w="2070"/>
      </w:tblGrid>
      <w:tr w:rsidR="006A3D75" w14:paraId="049D37CD" w14:textId="77777777" w:rsidTr="33F76D32">
        <w:tc>
          <w:tcPr>
            <w:tcW w:w="4500" w:type="dxa"/>
          </w:tcPr>
          <w:p w14:paraId="01FD99D9" w14:textId="77777777" w:rsidR="006A3D75" w:rsidRDefault="006A3D75" w:rsidP="00A57554">
            <w:pPr>
              <w:ind w:left="0"/>
            </w:pPr>
            <w:r>
              <w:t>Date Submitted:</w:t>
            </w:r>
          </w:p>
        </w:tc>
        <w:tc>
          <w:tcPr>
            <w:tcW w:w="5760" w:type="dxa"/>
            <w:gridSpan w:val="2"/>
          </w:tcPr>
          <w:p w14:paraId="3CD99B05" w14:textId="77777777" w:rsidR="006A3D75" w:rsidRDefault="006A3D75" w:rsidP="00A57554">
            <w:pPr>
              <w:ind w:left="0"/>
            </w:pPr>
          </w:p>
        </w:tc>
      </w:tr>
      <w:tr w:rsidR="00CF4C79" w14:paraId="0FF20AA9" w14:textId="77777777" w:rsidTr="33F76D32">
        <w:tc>
          <w:tcPr>
            <w:tcW w:w="4500" w:type="dxa"/>
          </w:tcPr>
          <w:p w14:paraId="0C3FDB86" w14:textId="77777777" w:rsidR="00CF4C79" w:rsidRDefault="00CF4C79" w:rsidP="00A57554">
            <w:pPr>
              <w:ind w:left="0"/>
            </w:pPr>
            <w:r>
              <w:t>Purpose of review?</w:t>
            </w:r>
          </w:p>
        </w:tc>
        <w:tc>
          <w:tcPr>
            <w:tcW w:w="5760" w:type="dxa"/>
            <w:gridSpan w:val="2"/>
          </w:tcPr>
          <w:p w14:paraId="6435B298" w14:textId="77777777" w:rsidR="00CF4C79" w:rsidRDefault="00CF4C79" w:rsidP="00CF4C79">
            <w:pPr>
              <w:pStyle w:val="ListParagraph"/>
              <w:numPr>
                <w:ilvl w:val="0"/>
                <w:numId w:val="7"/>
              </w:numPr>
              <w:ind w:left="346"/>
            </w:pPr>
            <w:r>
              <w:t>Add course to general education menu</w:t>
            </w:r>
          </w:p>
          <w:p w14:paraId="4446C2AE" w14:textId="77777777" w:rsidR="00CF4C79" w:rsidRDefault="00CF4C79" w:rsidP="00CF4C79">
            <w:pPr>
              <w:pStyle w:val="ListParagraph"/>
              <w:numPr>
                <w:ilvl w:val="0"/>
                <w:numId w:val="7"/>
              </w:numPr>
              <w:ind w:left="346"/>
            </w:pPr>
            <w:r>
              <w:t>Remove course from the general education menu</w:t>
            </w:r>
          </w:p>
          <w:p w14:paraId="4DD00934" w14:textId="77777777" w:rsidR="00CF4C79" w:rsidRDefault="00CF4C79" w:rsidP="00CF4C79">
            <w:pPr>
              <w:pStyle w:val="ListParagraph"/>
              <w:numPr>
                <w:ilvl w:val="0"/>
                <w:numId w:val="7"/>
              </w:numPr>
              <w:ind w:left="346"/>
            </w:pPr>
            <w:r>
              <w:t xml:space="preserve">5-year recertification review of course </w:t>
            </w:r>
          </w:p>
        </w:tc>
      </w:tr>
      <w:tr w:rsidR="005E24B4" w14:paraId="293A6D47" w14:textId="77777777" w:rsidTr="33F76D32">
        <w:tc>
          <w:tcPr>
            <w:tcW w:w="4500" w:type="dxa"/>
          </w:tcPr>
          <w:p w14:paraId="5F213AA8" w14:textId="77777777" w:rsidR="005E24B4" w:rsidRDefault="005E24B4" w:rsidP="00A57554">
            <w:pPr>
              <w:ind w:left="0"/>
            </w:pPr>
            <w:r>
              <w:t>Department Name:</w:t>
            </w:r>
          </w:p>
        </w:tc>
        <w:tc>
          <w:tcPr>
            <w:tcW w:w="5760" w:type="dxa"/>
            <w:gridSpan w:val="2"/>
          </w:tcPr>
          <w:p w14:paraId="636AD629" w14:textId="54A25319" w:rsidR="005E24B4" w:rsidRDefault="005E24B4" w:rsidP="00A57554">
            <w:pPr>
              <w:ind w:left="0"/>
            </w:pPr>
          </w:p>
        </w:tc>
      </w:tr>
      <w:tr w:rsidR="005E24B4" w14:paraId="5955CE08" w14:textId="77777777" w:rsidTr="33F76D32">
        <w:tc>
          <w:tcPr>
            <w:tcW w:w="4500" w:type="dxa"/>
          </w:tcPr>
          <w:p w14:paraId="64660F20" w14:textId="77777777" w:rsidR="005E24B4" w:rsidRDefault="005E24B4" w:rsidP="00A57554">
            <w:pPr>
              <w:ind w:left="0"/>
            </w:pPr>
            <w:r>
              <w:t>Course Title, Number, and number of credits:</w:t>
            </w:r>
          </w:p>
        </w:tc>
        <w:tc>
          <w:tcPr>
            <w:tcW w:w="5760" w:type="dxa"/>
            <w:gridSpan w:val="2"/>
          </w:tcPr>
          <w:p w14:paraId="415243F1" w14:textId="62AF356E" w:rsidR="005E24B4" w:rsidRDefault="005E24B4" w:rsidP="00A57554">
            <w:pPr>
              <w:ind w:left="0"/>
            </w:pPr>
          </w:p>
        </w:tc>
      </w:tr>
      <w:tr w:rsidR="005E24B4" w14:paraId="5081A9F4" w14:textId="77777777" w:rsidTr="33F76D32">
        <w:tc>
          <w:tcPr>
            <w:tcW w:w="4500" w:type="dxa"/>
          </w:tcPr>
          <w:p w14:paraId="14ABE9AB" w14:textId="77777777" w:rsidR="005E24B4" w:rsidRDefault="005E24B4" w:rsidP="00A57554">
            <w:pPr>
              <w:ind w:left="0"/>
            </w:pPr>
            <w:r>
              <w:t xml:space="preserve">Catalogue Course Description: </w:t>
            </w:r>
          </w:p>
        </w:tc>
        <w:tc>
          <w:tcPr>
            <w:tcW w:w="5760" w:type="dxa"/>
            <w:gridSpan w:val="2"/>
          </w:tcPr>
          <w:p w14:paraId="749A9EB9" w14:textId="60E9135C" w:rsidR="005E24B4" w:rsidRDefault="005E24B4" w:rsidP="33F76D32">
            <w:pPr>
              <w:ind w:left="0"/>
              <w:rPr>
                <w:rFonts w:ascii="Helvetica" w:eastAsia="Helvetica" w:hAnsi="Helvetica" w:cs="Helvetica"/>
                <w:sz w:val="21"/>
                <w:szCs w:val="21"/>
              </w:rPr>
            </w:pPr>
          </w:p>
        </w:tc>
      </w:tr>
      <w:tr w:rsidR="005E24B4" w14:paraId="48B9D75D" w14:textId="77777777" w:rsidTr="33F76D32">
        <w:tc>
          <w:tcPr>
            <w:tcW w:w="4500" w:type="dxa"/>
          </w:tcPr>
          <w:p w14:paraId="5BC6D532" w14:textId="77777777" w:rsidR="005E24B4" w:rsidRDefault="005E24B4" w:rsidP="00A57554">
            <w:pPr>
              <w:ind w:left="0"/>
            </w:pPr>
            <w:r>
              <w:t>Does the current course description adequately reflect the course content?</w:t>
            </w:r>
          </w:p>
        </w:tc>
        <w:tc>
          <w:tcPr>
            <w:tcW w:w="5760" w:type="dxa"/>
            <w:gridSpan w:val="2"/>
          </w:tcPr>
          <w:p w14:paraId="35F283A8" w14:textId="77777777" w:rsidR="005E24B4" w:rsidRDefault="005E24B4" w:rsidP="005E24B4">
            <w:pPr>
              <w:pStyle w:val="ListParagraph"/>
              <w:numPr>
                <w:ilvl w:val="0"/>
                <w:numId w:val="1"/>
              </w:numPr>
              <w:ind w:left="346"/>
            </w:pPr>
            <w:r>
              <w:t>Yes</w:t>
            </w:r>
          </w:p>
          <w:p w14:paraId="551B5E10" w14:textId="77777777" w:rsidR="005E24B4" w:rsidRDefault="005E24B4" w:rsidP="005E24B4">
            <w:pPr>
              <w:pStyle w:val="ListParagraph"/>
              <w:numPr>
                <w:ilvl w:val="0"/>
                <w:numId w:val="1"/>
              </w:numPr>
              <w:ind w:left="346"/>
            </w:pPr>
            <w:r>
              <w:t>No: explain any discrepancies</w:t>
            </w:r>
          </w:p>
        </w:tc>
      </w:tr>
      <w:tr w:rsidR="005E24B4" w14:paraId="02B8F002" w14:textId="77777777" w:rsidTr="33F76D32">
        <w:tc>
          <w:tcPr>
            <w:tcW w:w="4500" w:type="dxa"/>
          </w:tcPr>
          <w:p w14:paraId="7736FE75" w14:textId="77777777" w:rsidR="005E24B4" w:rsidRDefault="005E24B4" w:rsidP="00A57554">
            <w:pPr>
              <w:ind w:left="0"/>
            </w:pPr>
            <w:r>
              <w:t>Pre and/or co-requisite course(s), if any</w:t>
            </w:r>
          </w:p>
        </w:tc>
        <w:tc>
          <w:tcPr>
            <w:tcW w:w="5760" w:type="dxa"/>
            <w:gridSpan w:val="2"/>
          </w:tcPr>
          <w:p w14:paraId="7738BD06" w14:textId="7B28EFB1" w:rsidR="005E24B4" w:rsidRDefault="005E24B4" w:rsidP="00A57554">
            <w:pPr>
              <w:ind w:left="0"/>
            </w:pPr>
          </w:p>
        </w:tc>
      </w:tr>
      <w:tr w:rsidR="005E24B4" w14:paraId="67C85169" w14:textId="77777777" w:rsidTr="33F76D32">
        <w:tc>
          <w:tcPr>
            <w:tcW w:w="4500" w:type="dxa"/>
          </w:tcPr>
          <w:p w14:paraId="67F0E33B" w14:textId="77777777" w:rsidR="005E24B4" w:rsidRDefault="005E24B4" w:rsidP="00A57554">
            <w:pPr>
              <w:ind w:left="0"/>
            </w:pPr>
            <w:r>
              <w:t xml:space="preserve">General Education Area(s) requested: </w:t>
            </w:r>
          </w:p>
          <w:p w14:paraId="647C22B7" w14:textId="77777777" w:rsidR="005E24B4" w:rsidRDefault="005E24B4" w:rsidP="00A57554">
            <w:pPr>
              <w:ind w:left="0"/>
            </w:pPr>
            <w:r>
              <w:t>(complete additional outcomes information on the category application)</w:t>
            </w:r>
          </w:p>
        </w:tc>
        <w:tc>
          <w:tcPr>
            <w:tcW w:w="5760" w:type="dxa"/>
            <w:gridSpan w:val="2"/>
          </w:tcPr>
          <w:p w14:paraId="5661E8EF" w14:textId="77777777" w:rsidR="005E24B4" w:rsidRDefault="005E24B4" w:rsidP="00B65903">
            <w:pPr>
              <w:pStyle w:val="ListParagraph"/>
              <w:numPr>
                <w:ilvl w:val="0"/>
                <w:numId w:val="2"/>
              </w:numPr>
              <w:ind w:left="346"/>
            </w:pPr>
            <w:r>
              <w:t>English</w:t>
            </w:r>
          </w:p>
          <w:p w14:paraId="26CFFD5E" w14:textId="17562522" w:rsidR="005E24B4" w:rsidRDefault="33F76D32" w:rsidP="00B65903">
            <w:pPr>
              <w:pStyle w:val="ListParagraph"/>
              <w:numPr>
                <w:ilvl w:val="0"/>
                <w:numId w:val="2"/>
              </w:numPr>
              <w:ind w:left="346"/>
            </w:pPr>
            <w:r>
              <w:t xml:space="preserve">Math </w:t>
            </w:r>
          </w:p>
          <w:p w14:paraId="23CD16B3" w14:textId="77777777" w:rsidR="005E24B4" w:rsidRDefault="005E24B4" w:rsidP="00B65903">
            <w:pPr>
              <w:pStyle w:val="ListParagraph"/>
              <w:numPr>
                <w:ilvl w:val="0"/>
                <w:numId w:val="2"/>
              </w:numPr>
              <w:ind w:left="346"/>
            </w:pPr>
            <w:r>
              <w:t>Humanities</w:t>
            </w:r>
          </w:p>
          <w:p w14:paraId="28F156B9" w14:textId="77777777" w:rsidR="005E24B4" w:rsidRDefault="005E24B4" w:rsidP="00B65903">
            <w:pPr>
              <w:pStyle w:val="ListParagraph"/>
              <w:numPr>
                <w:ilvl w:val="0"/>
                <w:numId w:val="2"/>
              </w:numPr>
              <w:ind w:left="346"/>
            </w:pPr>
            <w:r>
              <w:t>Social Science</w:t>
            </w:r>
          </w:p>
          <w:p w14:paraId="00645599" w14:textId="77777777" w:rsidR="005E24B4" w:rsidRDefault="005E24B4" w:rsidP="00B65903">
            <w:pPr>
              <w:pStyle w:val="ListParagraph"/>
              <w:numPr>
                <w:ilvl w:val="0"/>
                <w:numId w:val="2"/>
              </w:numPr>
              <w:ind w:left="346"/>
            </w:pPr>
            <w:r>
              <w:t>Science</w:t>
            </w:r>
          </w:p>
          <w:p w14:paraId="6F399F29" w14:textId="77777777" w:rsidR="005E24B4" w:rsidRDefault="005E24B4" w:rsidP="00B65903">
            <w:pPr>
              <w:pStyle w:val="ListParagraph"/>
              <w:numPr>
                <w:ilvl w:val="0"/>
                <w:numId w:val="2"/>
              </w:numPr>
              <w:ind w:left="346"/>
            </w:pPr>
            <w:r>
              <w:t>Art</w:t>
            </w:r>
          </w:p>
        </w:tc>
      </w:tr>
      <w:tr w:rsidR="005E24B4" w14:paraId="156C2857" w14:textId="77777777" w:rsidTr="33F76D32">
        <w:tc>
          <w:tcPr>
            <w:tcW w:w="4500" w:type="dxa"/>
          </w:tcPr>
          <w:p w14:paraId="43678E26" w14:textId="77777777" w:rsidR="005E24B4" w:rsidRDefault="005E24B4" w:rsidP="00CF4C79">
            <w:pPr>
              <w:ind w:left="0"/>
            </w:pPr>
            <w:r>
              <w:t xml:space="preserve">Is </w:t>
            </w:r>
            <w:r w:rsidR="00CF4C79">
              <w:t xml:space="preserve">this course a required general education course </w:t>
            </w:r>
            <w:r>
              <w:t>for</w:t>
            </w:r>
            <w:r w:rsidR="00CF4C79">
              <w:t xml:space="preserve"> specific</w:t>
            </w:r>
            <w:r>
              <w:t xml:space="preserve"> majors?  If yes, what majors?</w:t>
            </w:r>
          </w:p>
        </w:tc>
        <w:tc>
          <w:tcPr>
            <w:tcW w:w="5760" w:type="dxa"/>
            <w:gridSpan w:val="2"/>
          </w:tcPr>
          <w:p w14:paraId="210057A2" w14:textId="2D1EAFC6" w:rsidR="005E24B4" w:rsidRDefault="33F76D32" w:rsidP="005E24B4">
            <w:pPr>
              <w:pStyle w:val="ListParagraph"/>
              <w:numPr>
                <w:ilvl w:val="0"/>
                <w:numId w:val="3"/>
              </w:numPr>
              <w:ind w:left="346"/>
            </w:pPr>
            <w:r>
              <w:t xml:space="preserve">Yes: list the majors: </w:t>
            </w:r>
          </w:p>
          <w:p w14:paraId="04ACFC1D" w14:textId="77777777" w:rsidR="005E24B4" w:rsidRDefault="005E24B4" w:rsidP="005E24B4">
            <w:pPr>
              <w:pStyle w:val="ListParagraph"/>
              <w:numPr>
                <w:ilvl w:val="0"/>
                <w:numId w:val="3"/>
              </w:numPr>
              <w:ind w:left="346"/>
            </w:pPr>
            <w:r>
              <w:t>No</w:t>
            </w:r>
          </w:p>
        </w:tc>
      </w:tr>
      <w:tr w:rsidR="005E24B4" w14:paraId="2AF5396D" w14:textId="77777777" w:rsidTr="33F76D32">
        <w:tc>
          <w:tcPr>
            <w:tcW w:w="4500" w:type="dxa"/>
          </w:tcPr>
          <w:p w14:paraId="0760A850" w14:textId="77777777" w:rsidR="005E24B4" w:rsidRDefault="005E24B4" w:rsidP="00A57554">
            <w:pPr>
              <w:ind w:left="0"/>
            </w:pPr>
            <w:r>
              <w:t>Has the course been approved by the Undergraduate Courses and Curriculum Committee</w:t>
            </w:r>
          </w:p>
        </w:tc>
        <w:tc>
          <w:tcPr>
            <w:tcW w:w="5760" w:type="dxa"/>
            <w:gridSpan w:val="2"/>
          </w:tcPr>
          <w:p w14:paraId="31B7FC46" w14:textId="693D299E" w:rsidR="005E24B4" w:rsidRDefault="33F76D32" w:rsidP="005E24B4">
            <w:pPr>
              <w:pStyle w:val="ListParagraph"/>
              <w:numPr>
                <w:ilvl w:val="0"/>
                <w:numId w:val="3"/>
              </w:numPr>
              <w:ind w:left="346"/>
            </w:pPr>
            <w:r>
              <w:t xml:space="preserve">Yes: approximate date approved: </w:t>
            </w:r>
          </w:p>
          <w:p w14:paraId="54A7D203" w14:textId="77777777" w:rsidR="005E24B4" w:rsidRDefault="005E24B4" w:rsidP="005E24B4">
            <w:pPr>
              <w:pStyle w:val="ListParagraph"/>
              <w:numPr>
                <w:ilvl w:val="0"/>
                <w:numId w:val="3"/>
              </w:numPr>
              <w:ind w:left="346"/>
            </w:pPr>
            <w:r>
              <w:t>No (course must be approved by UCC before requesting General Education approval)</w:t>
            </w:r>
          </w:p>
        </w:tc>
      </w:tr>
      <w:tr w:rsidR="005E24B4" w14:paraId="631EB29F" w14:textId="77777777" w:rsidTr="33F76D32">
        <w:tc>
          <w:tcPr>
            <w:tcW w:w="4500" w:type="dxa"/>
          </w:tcPr>
          <w:p w14:paraId="1FAC9D26" w14:textId="77777777" w:rsidR="005E24B4" w:rsidRDefault="00191687" w:rsidP="00A57554">
            <w:pPr>
              <w:ind w:left="0"/>
            </w:pPr>
            <w:r>
              <w:t>Semester and year of proposed course offering:</w:t>
            </w:r>
          </w:p>
        </w:tc>
        <w:tc>
          <w:tcPr>
            <w:tcW w:w="5760" w:type="dxa"/>
            <w:gridSpan w:val="2"/>
          </w:tcPr>
          <w:p w14:paraId="16DC55F4" w14:textId="25847D2D" w:rsidR="005E24B4" w:rsidRDefault="005E24B4" w:rsidP="00A57554">
            <w:pPr>
              <w:ind w:left="0"/>
            </w:pPr>
          </w:p>
        </w:tc>
      </w:tr>
      <w:tr w:rsidR="005E24B4" w14:paraId="5AE1D622" w14:textId="77777777" w:rsidTr="33F76D32">
        <w:tc>
          <w:tcPr>
            <w:tcW w:w="4500" w:type="dxa"/>
          </w:tcPr>
          <w:p w14:paraId="2C42CFE4" w14:textId="77777777" w:rsidR="005E24B4" w:rsidRDefault="00191687" w:rsidP="00A57554">
            <w:pPr>
              <w:ind w:left="0"/>
            </w:pPr>
            <w:r>
              <w:t>Planned frequency of course offering:</w:t>
            </w:r>
          </w:p>
        </w:tc>
        <w:tc>
          <w:tcPr>
            <w:tcW w:w="5760" w:type="dxa"/>
            <w:gridSpan w:val="2"/>
          </w:tcPr>
          <w:p w14:paraId="56D98C56" w14:textId="353A1823" w:rsidR="00191687" w:rsidRDefault="33F76D32" w:rsidP="00191687">
            <w:pPr>
              <w:pStyle w:val="ListParagraph"/>
              <w:numPr>
                <w:ilvl w:val="0"/>
                <w:numId w:val="4"/>
              </w:numPr>
              <w:ind w:left="346"/>
            </w:pPr>
            <w:r>
              <w:t>Every Fall semester (n</w:t>
            </w:r>
            <w:r w:rsidR="006567CA">
              <w:t xml:space="preserve">umber of sections planned: </w:t>
            </w:r>
            <w:r>
              <w:t xml:space="preserve">   )</w:t>
            </w:r>
          </w:p>
          <w:p w14:paraId="229A30C1" w14:textId="34B6BEFC" w:rsidR="00191687" w:rsidRDefault="33F76D32" w:rsidP="00191687">
            <w:pPr>
              <w:pStyle w:val="ListParagraph"/>
              <w:numPr>
                <w:ilvl w:val="0"/>
                <w:numId w:val="4"/>
              </w:numPr>
              <w:ind w:left="346"/>
            </w:pPr>
            <w:r>
              <w:t>Every Spring semeste</w:t>
            </w:r>
            <w:r w:rsidR="006567CA">
              <w:t xml:space="preserve">r (number of sections planned: </w:t>
            </w:r>
            <w:r>
              <w:t xml:space="preserve">      )</w:t>
            </w:r>
          </w:p>
          <w:p w14:paraId="54AE019C" w14:textId="77777777" w:rsidR="00191687" w:rsidRDefault="00191687" w:rsidP="00191687">
            <w:pPr>
              <w:pStyle w:val="ListParagraph"/>
              <w:numPr>
                <w:ilvl w:val="0"/>
                <w:numId w:val="4"/>
              </w:numPr>
              <w:ind w:left="346"/>
            </w:pPr>
            <w:r>
              <w:t xml:space="preserve">Every Summer semester (number of sections planned: </w:t>
            </w:r>
            <w:r w:rsidR="00B65903">
              <w:t xml:space="preserve">   </w:t>
            </w:r>
            <w:r>
              <w:t xml:space="preserve"> )</w:t>
            </w:r>
          </w:p>
          <w:p w14:paraId="314A41FB" w14:textId="77777777" w:rsidR="00191687" w:rsidRDefault="00191687" w:rsidP="00191687">
            <w:pPr>
              <w:pStyle w:val="ListParagraph"/>
              <w:numPr>
                <w:ilvl w:val="0"/>
                <w:numId w:val="4"/>
              </w:numPr>
              <w:ind w:left="346"/>
            </w:pPr>
            <w:r>
              <w:t xml:space="preserve">Other: </w:t>
            </w:r>
          </w:p>
        </w:tc>
      </w:tr>
      <w:tr w:rsidR="005E24B4" w14:paraId="65F85329" w14:textId="77777777" w:rsidTr="33F76D32">
        <w:tc>
          <w:tcPr>
            <w:tcW w:w="4500" w:type="dxa"/>
          </w:tcPr>
          <w:p w14:paraId="22C88B7D" w14:textId="77777777" w:rsidR="005E24B4" w:rsidRDefault="00191687" w:rsidP="00A57554">
            <w:pPr>
              <w:ind w:left="0"/>
            </w:pPr>
            <w:r>
              <w:t>If multiple sections of the course will be offered, how will the department ensure consistency of student learning outcomes and assessment across all sections?</w:t>
            </w:r>
          </w:p>
        </w:tc>
        <w:tc>
          <w:tcPr>
            <w:tcW w:w="5760" w:type="dxa"/>
            <w:gridSpan w:val="2"/>
          </w:tcPr>
          <w:p w14:paraId="6EC4ACF7" w14:textId="204F3DE8" w:rsidR="005E24B4" w:rsidRDefault="005E24B4" w:rsidP="00A57554">
            <w:pPr>
              <w:ind w:left="0"/>
            </w:pPr>
          </w:p>
        </w:tc>
      </w:tr>
      <w:tr w:rsidR="009C4C0C" w14:paraId="0898ECD3" w14:textId="77777777" w:rsidTr="33F76D32">
        <w:tc>
          <w:tcPr>
            <w:tcW w:w="4500" w:type="dxa"/>
          </w:tcPr>
          <w:p w14:paraId="4AC91177" w14:textId="77777777" w:rsidR="009C4C0C" w:rsidRDefault="009C4C0C" w:rsidP="00CF6DFB">
            <w:pPr>
              <w:ind w:left="0"/>
            </w:pPr>
            <w:r>
              <w:t xml:space="preserve">Explain how the </w:t>
            </w:r>
            <w:r w:rsidR="00CF6DFB">
              <w:t>inclusion</w:t>
            </w:r>
            <w:r>
              <w:t xml:space="preserve"> of this course </w:t>
            </w:r>
            <w:r w:rsidR="00CF6DFB">
              <w:t xml:space="preserve">improves (or </w:t>
            </w:r>
            <w:r>
              <w:t>will improve</w:t>
            </w:r>
            <w:r w:rsidR="00CF6DFB">
              <w:t>)</w:t>
            </w:r>
            <w:r>
              <w:t xml:space="preserve"> the general education curriculum:</w:t>
            </w:r>
          </w:p>
        </w:tc>
        <w:tc>
          <w:tcPr>
            <w:tcW w:w="5760" w:type="dxa"/>
            <w:gridSpan w:val="2"/>
          </w:tcPr>
          <w:p w14:paraId="01E447CB" w14:textId="031C9043" w:rsidR="009C4C0C" w:rsidRDefault="009C4C0C" w:rsidP="00A57554">
            <w:pPr>
              <w:ind w:left="0"/>
            </w:pPr>
          </w:p>
        </w:tc>
      </w:tr>
      <w:tr w:rsidR="009C4C0C" w14:paraId="0AC69B63" w14:textId="77777777" w:rsidTr="33F76D32">
        <w:tc>
          <w:tcPr>
            <w:tcW w:w="4500" w:type="dxa"/>
          </w:tcPr>
          <w:p w14:paraId="45A0DDFE" w14:textId="77777777" w:rsidR="009C4C0C" w:rsidRDefault="00FA54C7" w:rsidP="00A57554">
            <w:pPr>
              <w:ind w:left="0"/>
            </w:pPr>
            <w:r>
              <w:t>Anticipated costs in terms of personnel, facilities, etc.:</w:t>
            </w:r>
          </w:p>
        </w:tc>
        <w:tc>
          <w:tcPr>
            <w:tcW w:w="5760" w:type="dxa"/>
            <w:gridSpan w:val="2"/>
          </w:tcPr>
          <w:p w14:paraId="2829B93F" w14:textId="332CC4A2" w:rsidR="009C4C0C" w:rsidRDefault="33F76D32" w:rsidP="00A57554">
            <w:pPr>
              <w:ind w:left="0"/>
            </w:pPr>
            <w:r>
              <w:t>none</w:t>
            </w:r>
          </w:p>
        </w:tc>
      </w:tr>
      <w:tr w:rsidR="00CF4C79" w14:paraId="244EF84A" w14:textId="77777777" w:rsidTr="33F76D32">
        <w:tc>
          <w:tcPr>
            <w:tcW w:w="4500" w:type="dxa"/>
          </w:tcPr>
          <w:p w14:paraId="7FB98FE0" w14:textId="77777777" w:rsidR="00CF4C79" w:rsidRDefault="00CF4C79" w:rsidP="00A57554">
            <w:pPr>
              <w:ind w:left="0"/>
            </w:pPr>
            <w:r>
              <w:t>Instructional modality (check all that apply):</w:t>
            </w:r>
          </w:p>
        </w:tc>
        <w:tc>
          <w:tcPr>
            <w:tcW w:w="5760" w:type="dxa"/>
            <w:gridSpan w:val="2"/>
          </w:tcPr>
          <w:p w14:paraId="6DE4D9BE" w14:textId="77777777" w:rsidR="00CF4C79" w:rsidRDefault="00CF4C79" w:rsidP="00CF4C79">
            <w:pPr>
              <w:pStyle w:val="ListParagraph"/>
              <w:numPr>
                <w:ilvl w:val="0"/>
                <w:numId w:val="4"/>
              </w:numPr>
              <w:ind w:left="346"/>
            </w:pPr>
            <w:r>
              <w:t>Face-to-face</w:t>
            </w:r>
          </w:p>
          <w:p w14:paraId="27000BD6" w14:textId="77777777" w:rsidR="00CF4C79" w:rsidRDefault="00CF4C79" w:rsidP="00CF4C79">
            <w:pPr>
              <w:pStyle w:val="ListParagraph"/>
              <w:numPr>
                <w:ilvl w:val="0"/>
                <w:numId w:val="4"/>
              </w:numPr>
              <w:ind w:left="346"/>
            </w:pPr>
            <w:r>
              <w:t>Online</w:t>
            </w:r>
          </w:p>
          <w:p w14:paraId="056D5694" w14:textId="77777777" w:rsidR="00CF4C79" w:rsidRDefault="00CF4C79" w:rsidP="00CF4C79">
            <w:pPr>
              <w:pStyle w:val="ListParagraph"/>
              <w:numPr>
                <w:ilvl w:val="0"/>
                <w:numId w:val="4"/>
              </w:numPr>
              <w:ind w:left="346"/>
            </w:pPr>
            <w:r>
              <w:t>Hybrid</w:t>
            </w:r>
          </w:p>
          <w:p w14:paraId="362FE3EF" w14:textId="77777777" w:rsidR="00CF4C79" w:rsidRDefault="00CF4C79" w:rsidP="00CF4C79">
            <w:pPr>
              <w:pStyle w:val="ListParagraph"/>
              <w:numPr>
                <w:ilvl w:val="0"/>
                <w:numId w:val="4"/>
              </w:numPr>
              <w:ind w:left="346"/>
            </w:pPr>
            <w:r>
              <w:t>Other:</w:t>
            </w:r>
          </w:p>
        </w:tc>
      </w:tr>
      <w:tr w:rsidR="00FA54C7" w14:paraId="63068090" w14:textId="77777777" w:rsidTr="33F76D32">
        <w:trPr>
          <w:trHeight w:val="386"/>
        </w:trPr>
        <w:tc>
          <w:tcPr>
            <w:tcW w:w="10260" w:type="dxa"/>
            <w:gridSpan w:val="3"/>
          </w:tcPr>
          <w:p w14:paraId="6A1C2EDE" w14:textId="77777777" w:rsidR="00FA54C7" w:rsidRPr="00FA54C7" w:rsidRDefault="00FA54C7" w:rsidP="00A57554">
            <w:pPr>
              <w:ind w:left="0"/>
              <w:rPr>
                <w:i/>
              </w:rPr>
            </w:pPr>
            <w:r w:rsidRPr="00FA54C7">
              <w:rPr>
                <w:i/>
              </w:rPr>
              <w:t>The following action was taken by the General Education Committee:</w:t>
            </w:r>
          </w:p>
        </w:tc>
      </w:tr>
      <w:tr w:rsidR="00FA54C7" w14:paraId="4EF9E6C9" w14:textId="77777777" w:rsidTr="33F76D32">
        <w:tc>
          <w:tcPr>
            <w:tcW w:w="4500" w:type="dxa"/>
          </w:tcPr>
          <w:p w14:paraId="7DEAB5CA" w14:textId="77777777" w:rsidR="00FA54C7" w:rsidRPr="00FA54C7" w:rsidRDefault="00FA54C7" w:rsidP="00FA54C7">
            <w:pPr>
              <w:pStyle w:val="ListParagraph"/>
              <w:numPr>
                <w:ilvl w:val="0"/>
                <w:numId w:val="5"/>
              </w:numPr>
              <w:rPr>
                <w:i/>
              </w:rPr>
            </w:pPr>
            <w:r w:rsidRPr="00FA54C7">
              <w:rPr>
                <w:i/>
              </w:rPr>
              <w:t>Certified</w:t>
            </w:r>
          </w:p>
          <w:p w14:paraId="2F815252" w14:textId="77777777" w:rsidR="00FA54C7" w:rsidRPr="00FA54C7" w:rsidRDefault="00FA54C7" w:rsidP="00FA54C7">
            <w:pPr>
              <w:pStyle w:val="ListParagraph"/>
              <w:numPr>
                <w:ilvl w:val="0"/>
                <w:numId w:val="5"/>
              </w:numPr>
              <w:rPr>
                <w:i/>
              </w:rPr>
            </w:pPr>
            <w:r w:rsidRPr="00FA54C7">
              <w:rPr>
                <w:i/>
              </w:rPr>
              <w:t>Recertified for 5 years</w:t>
            </w:r>
          </w:p>
          <w:p w14:paraId="0FFEED8E" w14:textId="77777777" w:rsidR="00FA54C7" w:rsidRPr="00FA54C7" w:rsidRDefault="00FA54C7" w:rsidP="00FA54C7">
            <w:pPr>
              <w:pStyle w:val="ListParagraph"/>
              <w:numPr>
                <w:ilvl w:val="0"/>
                <w:numId w:val="5"/>
              </w:numPr>
              <w:rPr>
                <w:i/>
              </w:rPr>
            </w:pPr>
            <w:r w:rsidRPr="00FA54C7">
              <w:rPr>
                <w:i/>
              </w:rPr>
              <w:t>Returned for revision/more information (date revision due):</w:t>
            </w:r>
          </w:p>
          <w:p w14:paraId="49A5654C" w14:textId="77777777" w:rsidR="00FA54C7" w:rsidRPr="00FA54C7" w:rsidRDefault="00FA54C7" w:rsidP="00FA54C7">
            <w:pPr>
              <w:pStyle w:val="ListParagraph"/>
              <w:numPr>
                <w:ilvl w:val="0"/>
                <w:numId w:val="5"/>
              </w:numPr>
              <w:rPr>
                <w:i/>
              </w:rPr>
            </w:pPr>
            <w:r w:rsidRPr="00FA54C7">
              <w:rPr>
                <w:i/>
              </w:rPr>
              <w:t>Decertified</w:t>
            </w:r>
          </w:p>
        </w:tc>
        <w:tc>
          <w:tcPr>
            <w:tcW w:w="3690" w:type="dxa"/>
          </w:tcPr>
          <w:p w14:paraId="41592F0D" w14:textId="77777777" w:rsidR="00FA54C7" w:rsidRPr="00FA54C7" w:rsidRDefault="00FA54C7" w:rsidP="00A57554">
            <w:pPr>
              <w:ind w:left="0"/>
              <w:rPr>
                <w:i/>
              </w:rPr>
            </w:pPr>
            <w:r w:rsidRPr="00FA54C7">
              <w:rPr>
                <w:i/>
              </w:rPr>
              <w:t>Date:</w:t>
            </w:r>
          </w:p>
          <w:p w14:paraId="2A0ED8EC" w14:textId="77777777" w:rsidR="00FA54C7" w:rsidRPr="00FA54C7" w:rsidRDefault="00FA54C7" w:rsidP="00A57554">
            <w:pPr>
              <w:ind w:left="0"/>
              <w:rPr>
                <w:i/>
              </w:rPr>
            </w:pPr>
          </w:p>
        </w:tc>
        <w:tc>
          <w:tcPr>
            <w:tcW w:w="2070" w:type="dxa"/>
          </w:tcPr>
          <w:p w14:paraId="614AB1A4" w14:textId="77777777" w:rsidR="00FA54C7" w:rsidRPr="00FA54C7" w:rsidRDefault="00FA54C7" w:rsidP="00A57554">
            <w:pPr>
              <w:ind w:left="0"/>
              <w:rPr>
                <w:i/>
              </w:rPr>
            </w:pPr>
            <w:r w:rsidRPr="00FA54C7">
              <w:rPr>
                <w:i/>
              </w:rPr>
              <w:t>Vote:</w:t>
            </w:r>
          </w:p>
          <w:p w14:paraId="71FCAB70" w14:textId="77777777" w:rsidR="00FA54C7" w:rsidRPr="00FA54C7" w:rsidRDefault="00FA54C7" w:rsidP="00FA54C7">
            <w:pPr>
              <w:pStyle w:val="ListParagraph"/>
              <w:numPr>
                <w:ilvl w:val="0"/>
                <w:numId w:val="6"/>
              </w:numPr>
              <w:rPr>
                <w:i/>
              </w:rPr>
            </w:pPr>
            <w:r w:rsidRPr="00FA54C7">
              <w:rPr>
                <w:i/>
              </w:rPr>
              <w:t>For</w:t>
            </w:r>
          </w:p>
          <w:p w14:paraId="630C52DB" w14:textId="77777777" w:rsidR="00FA54C7" w:rsidRPr="00FA54C7" w:rsidRDefault="00FA54C7" w:rsidP="00FA54C7">
            <w:pPr>
              <w:pStyle w:val="ListParagraph"/>
              <w:numPr>
                <w:ilvl w:val="0"/>
                <w:numId w:val="6"/>
              </w:numPr>
              <w:rPr>
                <w:i/>
              </w:rPr>
            </w:pPr>
            <w:r w:rsidRPr="00FA54C7">
              <w:rPr>
                <w:i/>
              </w:rPr>
              <w:t>Against</w:t>
            </w:r>
          </w:p>
          <w:p w14:paraId="605AA881" w14:textId="77777777" w:rsidR="00FA54C7" w:rsidRPr="00FA54C7" w:rsidRDefault="00FA54C7" w:rsidP="00FA54C7">
            <w:pPr>
              <w:pStyle w:val="ListParagraph"/>
              <w:numPr>
                <w:ilvl w:val="0"/>
                <w:numId w:val="6"/>
              </w:numPr>
              <w:rPr>
                <w:i/>
              </w:rPr>
            </w:pPr>
            <w:r w:rsidRPr="00FA54C7">
              <w:rPr>
                <w:i/>
              </w:rPr>
              <w:t>Abstain</w:t>
            </w:r>
          </w:p>
        </w:tc>
      </w:tr>
      <w:tr w:rsidR="00906A44" w14:paraId="5F957BC0" w14:textId="77777777" w:rsidTr="00004ABA">
        <w:trPr>
          <w:trHeight w:val="547"/>
        </w:trPr>
        <w:tc>
          <w:tcPr>
            <w:tcW w:w="10260" w:type="dxa"/>
            <w:gridSpan w:val="3"/>
          </w:tcPr>
          <w:p w14:paraId="632362E3" w14:textId="6C27EE5B" w:rsidR="00906A44" w:rsidRPr="00FA54C7" w:rsidRDefault="00906A44" w:rsidP="00A57554">
            <w:pPr>
              <w:ind w:left="0"/>
              <w:rPr>
                <w:i/>
              </w:rPr>
            </w:pPr>
            <w:r>
              <w:rPr>
                <w:i/>
              </w:rPr>
              <w:t>Dean                                                                                                                            Date:</w:t>
            </w:r>
          </w:p>
        </w:tc>
      </w:tr>
    </w:tbl>
    <w:p w14:paraId="01B3E753" w14:textId="77777777" w:rsidR="006C24BC" w:rsidRDefault="006C24BC" w:rsidP="005E24B4">
      <w:pPr>
        <w:ind w:left="0"/>
      </w:pPr>
    </w:p>
    <w:p w14:paraId="7585BB62" w14:textId="77777777" w:rsidR="00FA54C7" w:rsidRDefault="00FA54C7" w:rsidP="005E24B4">
      <w:pPr>
        <w:ind w:left="0"/>
      </w:pPr>
    </w:p>
    <w:tbl>
      <w:tblPr>
        <w:tblStyle w:val="TableGrid"/>
        <w:tblW w:w="10260" w:type="dxa"/>
        <w:tblInd w:w="-455" w:type="dxa"/>
        <w:tblLook w:val="04A0" w:firstRow="1" w:lastRow="0" w:firstColumn="1" w:lastColumn="0" w:noHBand="0" w:noVBand="1"/>
      </w:tblPr>
      <w:tblGrid>
        <w:gridCol w:w="4138"/>
        <w:gridCol w:w="6122"/>
      </w:tblGrid>
      <w:tr w:rsidR="007D6EB0" w14:paraId="3DD4C389" w14:textId="77777777" w:rsidTr="007950B3">
        <w:tc>
          <w:tcPr>
            <w:tcW w:w="10260" w:type="dxa"/>
            <w:gridSpan w:val="2"/>
          </w:tcPr>
          <w:p w14:paraId="119FA8A1" w14:textId="0A93FEE1" w:rsidR="007D6EB0" w:rsidRDefault="007D6EB0" w:rsidP="007950B3">
            <w:pPr>
              <w:ind w:left="0"/>
            </w:pPr>
            <w:r>
              <w:t xml:space="preserve">General education courses should address at least three of the following student learning outcomes.  All courses in the general education curriculum will be expected to participate in assessment activities around the student learning outcomes every 3 years. </w:t>
            </w:r>
          </w:p>
        </w:tc>
      </w:tr>
      <w:tr w:rsidR="007D6EB0" w14:paraId="66A0B256" w14:textId="77777777" w:rsidTr="007950B3">
        <w:trPr>
          <w:trHeight w:val="107"/>
        </w:trPr>
        <w:tc>
          <w:tcPr>
            <w:tcW w:w="4138" w:type="dxa"/>
          </w:tcPr>
          <w:p w14:paraId="4AA316DF" w14:textId="262E1C88" w:rsidR="007D6EB0" w:rsidRDefault="007D6EB0" w:rsidP="007950B3">
            <w:pPr>
              <w:ind w:left="0"/>
            </w:pPr>
            <w:r>
              <w:t>Students will</w:t>
            </w:r>
            <w:r w:rsidR="000C065C">
              <w:t xml:space="preserve"> be able to</w:t>
            </w:r>
            <w:r>
              <w:t>:</w:t>
            </w:r>
          </w:p>
        </w:tc>
        <w:tc>
          <w:tcPr>
            <w:tcW w:w="6122" w:type="dxa"/>
          </w:tcPr>
          <w:p w14:paraId="4183465B" w14:textId="77777777" w:rsidR="007D6EB0" w:rsidRDefault="007D6EB0" w:rsidP="007950B3">
            <w:pPr>
              <w:ind w:left="0"/>
            </w:pPr>
            <w:r>
              <w:t>Describe how this course meets at least three of the student learning outcomes.  Provide specific examples of course assignments, activities, etc., that assure students learn these outcomes</w:t>
            </w:r>
          </w:p>
        </w:tc>
      </w:tr>
      <w:tr w:rsidR="00EC4EFF" w14:paraId="4EF6D560" w14:textId="77777777" w:rsidTr="008240D5">
        <w:tc>
          <w:tcPr>
            <w:tcW w:w="10260" w:type="dxa"/>
            <w:gridSpan w:val="2"/>
          </w:tcPr>
          <w:p w14:paraId="13877742" w14:textId="0087A3C4" w:rsidR="00EC4EFF" w:rsidRPr="00EC4EFF" w:rsidRDefault="00EC4EFF" w:rsidP="007950B3">
            <w:pPr>
              <w:ind w:left="0"/>
              <w:rPr>
                <w:b/>
                <w:bCs/>
              </w:rPr>
            </w:pPr>
            <w:r>
              <w:rPr>
                <w:b/>
                <w:bCs/>
              </w:rPr>
              <w:t>Foundational Skills and Competencies</w:t>
            </w:r>
          </w:p>
        </w:tc>
      </w:tr>
      <w:tr w:rsidR="007D6EB0" w14:paraId="1639BC3F" w14:textId="77777777" w:rsidTr="007950B3">
        <w:tc>
          <w:tcPr>
            <w:tcW w:w="4138" w:type="dxa"/>
          </w:tcPr>
          <w:p w14:paraId="3F0C1E1E" w14:textId="71DE2568" w:rsidR="007D6EB0" w:rsidRDefault="000C065C" w:rsidP="007950B3">
            <w:pPr>
              <w:ind w:left="0"/>
            </w:pPr>
            <w:r>
              <w:t>Express themselves--orally, writing, or other textual communication—in a clear and effective manner for a variety of audiences and purposes.</w:t>
            </w:r>
            <w:r w:rsidR="00582044">
              <w:t xml:space="preserve"> </w:t>
            </w:r>
            <w:r w:rsidR="004E0C77">
              <w:t>(English composition)</w:t>
            </w:r>
          </w:p>
        </w:tc>
        <w:tc>
          <w:tcPr>
            <w:tcW w:w="6122" w:type="dxa"/>
          </w:tcPr>
          <w:p w14:paraId="02CB802E" w14:textId="77777777" w:rsidR="007D6EB0" w:rsidRDefault="007D6EB0" w:rsidP="007950B3">
            <w:pPr>
              <w:ind w:left="0"/>
            </w:pPr>
          </w:p>
        </w:tc>
      </w:tr>
      <w:tr w:rsidR="007D6EB0" w14:paraId="6311B005" w14:textId="77777777" w:rsidTr="007950B3">
        <w:tc>
          <w:tcPr>
            <w:tcW w:w="4138" w:type="dxa"/>
          </w:tcPr>
          <w:p w14:paraId="31FE6C65" w14:textId="3A444463" w:rsidR="007D6EB0" w:rsidRDefault="000C065C" w:rsidP="007950B3">
            <w:pPr>
              <w:ind w:left="0"/>
            </w:pPr>
            <w:r>
              <w:t>Gather, organize, and evaluate information critically in order to persuade, inform, or solve prolbms, individually and collaboratively in teams</w:t>
            </w:r>
            <w:r w:rsidR="00EC4EFF">
              <w:t>.</w:t>
            </w:r>
            <w:r w:rsidR="004E0C77">
              <w:t xml:space="preserve"> (critical thinking)</w:t>
            </w:r>
          </w:p>
        </w:tc>
        <w:tc>
          <w:tcPr>
            <w:tcW w:w="6122" w:type="dxa"/>
          </w:tcPr>
          <w:p w14:paraId="66C2F844" w14:textId="77777777" w:rsidR="007D6EB0" w:rsidRDefault="007D6EB0" w:rsidP="007950B3">
            <w:pPr>
              <w:ind w:left="0"/>
            </w:pPr>
          </w:p>
        </w:tc>
      </w:tr>
      <w:tr w:rsidR="007D6EB0" w14:paraId="3C1EA6C9" w14:textId="77777777" w:rsidTr="007950B3">
        <w:tc>
          <w:tcPr>
            <w:tcW w:w="4138" w:type="dxa"/>
          </w:tcPr>
          <w:p w14:paraId="1A3F4692" w14:textId="43D7B1E9" w:rsidR="007D6EB0" w:rsidRDefault="000C065C" w:rsidP="007950B3">
            <w:pPr>
              <w:ind w:left="0"/>
            </w:pPr>
            <w:r>
              <w:t>Identify the need for information, locate information resources using a variety of media and technologies, and transfer these skills across academic disciplines while ethically contributing to communities of learning</w:t>
            </w:r>
            <w:r w:rsidR="00EC4EFF">
              <w:t>.</w:t>
            </w:r>
            <w:r w:rsidR="004E0C77">
              <w:t xml:space="preserve"> </w:t>
            </w:r>
          </w:p>
        </w:tc>
        <w:tc>
          <w:tcPr>
            <w:tcW w:w="6122" w:type="dxa"/>
          </w:tcPr>
          <w:p w14:paraId="60AC7204" w14:textId="77777777" w:rsidR="007D6EB0" w:rsidRDefault="007D6EB0" w:rsidP="007950B3">
            <w:pPr>
              <w:pStyle w:val="ListParagraph"/>
              <w:ind w:left="346"/>
            </w:pPr>
          </w:p>
        </w:tc>
      </w:tr>
      <w:tr w:rsidR="007D6EB0" w14:paraId="77DB5591" w14:textId="77777777" w:rsidTr="007950B3">
        <w:tc>
          <w:tcPr>
            <w:tcW w:w="4138" w:type="dxa"/>
          </w:tcPr>
          <w:p w14:paraId="4226A105" w14:textId="548AB03C" w:rsidR="007D6EB0" w:rsidRDefault="00EC4EFF" w:rsidP="007950B3">
            <w:pPr>
              <w:ind w:left="0"/>
            </w:pPr>
            <w:r>
              <w:t>Apply basic mathematical and analytical skills to practical, real-world quantitative information in the context of their discipline, or multiple disciplines, to solve problems and draw conclusions.</w:t>
            </w:r>
            <w:r w:rsidR="004E0C77">
              <w:t xml:space="preserve"> (mathematics/analytical reasoning)</w:t>
            </w:r>
          </w:p>
        </w:tc>
        <w:tc>
          <w:tcPr>
            <w:tcW w:w="6122" w:type="dxa"/>
          </w:tcPr>
          <w:p w14:paraId="07DFA58D" w14:textId="77777777" w:rsidR="007D6EB0" w:rsidRDefault="007D6EB0" w:rsidP="007950B3">
            <w:pPr>
              <w:pStyle w:val="ListParagraph"/>
              <w:ind w:left="346"/>
            </w:pPr>
          </w:p>
        </w:tc>
      </w:tr>
      <w:tr w:rsidR="007D6EB0" w14:paraId="24AF7AF6" w14:textId="77777777" w:rsidTr="007950B3">
        <w:tc>
          <w:tcPr>
            <w:tcW w:w="4138" w:type="dxa"/>
          </w:tcPr>
          <w:p w14:paraId="252CAF4A" w14:textId="44D1232B" w:rsidR="007D6EB0" w:rsidRDefault="00EC4EFF" w:rsidP="007950B3">
            <w:pPr>
              <w:ind w:left="0"/>
            </w:pPr>
            <w:r>
              <w:t>Work collaboratively both in and out of the classroom to navigate team formation, dynamics, and evaluative mechanisms which ensure accountability, self-reflection, and feedback opportunitie in group projects.</w:t>
            </w:r>
            <w:r w:rsidR="004E0C77">
              <w:t xml:space="preserve"> </w:t>
            </w:r>
          </w:p>
        </w:tc>
        <w:tc>
          <w:tcPr>
            <w:tcW w:w="6122" w:type="dxa"/>
          </w:tcPr>
          <w:p w14:paraId="214B546D" w14:textId="77777777" w:rsidR="007D6EB0" w:rsidRDefault="007D6EB0" w:rsidP="007950B3">
            <w:pPr>
              <w:pStyle w:val="ListParagraph"/>
              <w:ind w:left="346"/>
            </w:pPr>
          </w:p>
        </w:tc>
      </w:tr>
      <w:tr w:rsidR="00EC4EFF" w14:paraId="152D2624" w14:textId="77777777" w:rsidTr="00262517">
        <w:tc>
          <w:tcPr>
            <w:tcW w:w="10260" w:type="dxa"/>
            <w:gridSpan w:val="2"/>
          </w:tcPr>
          <w:p w14:paraId="0BA006AF" w14:textId="104A8CAD" w:rsidR="00EC4EFF" w:rsidRPr="00EC4EFF" w:rsidRDefault="00EC4EFF" w:rsidP="007950B3">
            <w:pPr>
              <w:ind w:left="0"/>
              <w:rPr>
                <w:b/>
                <w:bCs/>
              </w:rPr>
            </w:pPr>
            <w:r>
              <w:rPr>
                <w:b/>
                <w:bCs/>
              </w:rPr>
              <w:t>Knowledge of the Natural World, Human Expression and Interactions</w:t>
            </w:r>
          </w:p>
        </w:tc>
      </w:tr>
      <w:tr w:rsidR="007D6EB0" w14:paraId="1C52EDDD" w14:textId="77777777" w:rsidTr="007950B3">
        <w:tc>
          <w:tcPr>
            <w:tcW w:w="4138" w:type="dxa"/>
          </w:tcPr>
          <w:p w14:paraId="616F5C6F" w14:textId="0F655427" w:rsidR="007D6EB0" w:rsidRDefault="00485DB8" w:rsidP="007950B3">
            <w:pPr>
              <w:ind w:left="0"/>
            </w:pPr>
            <w:r>
              <w:t>Identify and describe how the scientific method has been, or could be, used to answer questions and develop scientific theories within and across scientific disciplines.</w:t>
            </w:r>
            <w:r w:rsidR="004E0C77">
              <w:t xml:space="preserve"> (natural/life/physical sciences)</w:t>
            </w:r>
          </w:p>
        </w:tc>
        <w:tc>
          <w:tcPr>
            <w:tcW w:w="6122" w:type="dxa"/>
          </w:tcPr>
          <w:p w14:paraId="44B5D40B" w14:textId="77777777" w:rsidR="007D6EB0" w:rsidRDefault="007D6EB0" w:rsidP="007950B3">
            <w:pPr>
              <w:ind w:left="0"/>
            </w:pPr>
          </w:p>
        </w:tc>
      </w:tr>
      <w:tr w:rsidR="00485DB8" w14:paraId="4644F755" w14:textId="77777777" w:rsidTr="007950B3">
        <w:tc>
          <w:tcPr>
            <w:tcW w:w="4138" w:type="dxa"/>
          </w:tcPr>
          <w:p w14:paraId="719A0523" w14:textId="65EEACBF" w:rsidR="00485DB8" w:rsidRDefault="00707EDA" w:rsidP="007950B3">
            <w:pPr>
              <w:ind w:left="0"/>
            </w:pPr>
            <w:r>
              <w:t>Recall and explain historical events and trends, as well as major political, social, and economic concepts and be able to research and analyze specific historical, political, social, and economic questions.</w:t>
            </w:r>
            <w:r w:rsidR="004E0C77">
              <w:t xml:space="preserve"> (social sciences)</w:t>
            </w:r>
          </w:p>
        </w:tc>
        <w:tc>
          <w:tcPr>
            <w:tcW w:w="6122" w:type="dxa"/>
          </w:tcPr>
          <w:p w14:paraId="3CC4001C" w14:textId="77777777" w:rsidR="00485DB8" w:rsidRDefault="00485DB8" w:rsidP="007950B3">
            <w:pPr>
              <w:ind w:left="0"/>
            </w:pPr>
          </w:p>
        </w:tc>
      </w:tr>
    </w:tbl>
    <w:p w14:paraId="73248A49" w14:textId="7D070326" w:rsidR="00D46F33" w:rsidRDefault="00D46F33" w:rsidP="008A3F88">
      <w:pPr>
        <w:ind w:left="0"/>
      </w:pPr>
    </w:p>
    <w:tbl>
      <w:tblPr>
        <w:tblStyle w:val="TableGrid"/>
        <w:tblW w:w="10260" w:type="dxa"/>
        <w:tblInd w:w="-455" w:type="dxa"/>
        <w:tblLook w:val="04A0" w:firstRow="1" w:lastRow="0" w:firstColumn="1" w:lastColumn="0" w:noHBand="0" w:noVBand="1"/>
      </w:tblPr>
      <w:tblGrid>
        <w:gridCol w:w="4138"/>
        <w:gridCol w:w="6122"/>
      </w:tblGrid>
      <w:tr w:rsidR="00485DB8" w14:paraId="7EE4259A" w14:textId="77777777" w:rsidTr="007950B3">
        <w:tc>
          <w:tcPr>
            <w:tcW w:w="4138" w:type="dxa"/>
          </w:tcPr>
          <w:p w14:paraId="231B57B3" w14:textId="6AA5BBDA" w:rsidR="00485DB8" w:rsidRDefault="00707EDA" w:rsidP="007950B3">
            <w:pPr>
              <w:ind w:left="0"/>
            </w:pPr>
            <w:r>
              <w:t>Identify and describe cultures outside their own and explain how different cultures interact and influence each other.</w:t>
            </w:r>
            <w:r w:rsidR="004E0C77">
              <w:t xml:space="preserve"> (humanities)</w:t>
            </w:r>
          </w:p>
        </w:tc>
        <w:tc>
          <w:tcPr>
            <w:tcW w:w="6122" w:type="dxa"/>
          </w:tcPr>
          <w:p w14:paraId="6B00204D" w14:textId="77777777" w:rsidR="00485DB8" w:rsidRDefault="00485DB8" w:rsidP="007950B3">
            <w:pPr>
              <w:ind w:left="0"/>
            </w:pPr>
          </w:p>
        </w:tc>
      </w:tr>
      <w:tr w:rsidR="00485DB8" w14:paraId="040CCDC4" w14:textId="77777777" w:rsidTr="007950B3">
        <w:tc>
          <w:tcPr>
            <w:tcW w:w="4138" w:type="dxa"/>
          </w:tcPr>
          <w:p w14:paraId="11837A10" w14:textId="07D6E2BA" w:rsidR="00485DB8" w:rsidRDefault="00582044" w:rsidP="007950B3">
            <w:pPr>
              <w:ind w:left="0"/>
            </w:pPr>
            <w:r>
              <w:t>Recognize and describe different types of creative expression, including literature, visual art, music, and film, and be able to analyze and interpret them.</w:t>
            </w:r>
            <w:r w:rsidR="004E0C77">
              <w:t xml:space="preserve"> (fine arts)</w:t>
            </w:r>
          </w:p>
        </w:tc>
        <w:tc>
          <w:tcPr>
            <w:tcW w:w="6122" w:type="dxa"/>
          </w:tcPr>
          <w:p w14:paraId="7BEE67B0" w14:textId="77777777" w:rsidR="00485DB8" w:rsidRDefault="00485DB8" w:rsidP="007950B3">
            <w:pPr>
              <w:ind w:left="0"/>
            </w:pPr>
          </w:p>
        </w:tc>
      </w:tr>
    </w:tbl>
    <w:p w14:paraId="274E3B2E" w14:textId="77777777" w:rsidR="00FA54C7" w:rsidRDefault="00FA54C7" w:rsidP="007D6EB0">
      <w:pPr>
        <w:ind w:left="0"/>
      </w:pPr>
    </w:p>
    <w:sectPr w:rsidR="00FA54C7" w:rsidSect="00CE08B5">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1914" w14:textId="77777777" w:rsidR="00CE08B5" w:rsidRDefault="00CE08B5" w:rsidP="009C4C0C">
      <w:pPr>
        <w:spacing w:line="240" w:lineRule="auto"/>
      </w:pPr>
      <w:r>
        <w:separator/>
      </w:r>
    </w:p>
  </w:endnote>
  <w:endnote w:type="continuationSeparator" w:id="0">
    <w:p w14:paraId="64C759B0" w14:textId="77777777" w:rsidR="00CE08B5" w:rsidRDefault="00CE08B5" w:rsidP="009C4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B87FD" w14:textId="4267AFBF" w:rsidR="00A81D35" w:rsidRDefault="00A81D35" w:rsidP="00A81D35">
    <w:pPr>
      <w:pStyle w:val="Footer"/>
      <w:jc w:val="right"/>
    </w:pPr>
    <w:r>
      <w:t xml:space="preserve"> v.8/2022</w:t>
    </w:r>
  </w:p>
  <w:p w14:paraId="58CC6606" w14:textId="0F3588BE" w:rsidR="009C4C0C" w:rsidRPr="009C4C0C" w:rsidRDefault="009C4C0C" w:rsidP="009C4C0C">
    <w:pPr>
      <w:pStyle w:val="Footer"/>
      <w:ind w:left="0"/>
      <w:jc w:val="both"/>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24F22" w14:textId="77777777" w:rsidR="00CE08B5" w:rsidRDefault="00CE08B5" w:rsidP="009C4C0C">
      <w:pPr>
        <w:spacing w:line="240" w:lineRule="auto"/>
      </w:pPr>
      <w:r>
        <w:separator/>
      </w:r>
    </w:p>
  </w:footnote>
  <w:footnote w:type="continuationSeparator" w:id="0">
    <w:p w14:paraId="4C15C789" w14:textId="77777777" w:rsidR="00CE08B5" w:rsidRDefault="00CE08B5" w:rsidP="009C4C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700EC"/>
    <w:multiLevelType w:val="hybridMultilevel"/>
    <w:tmpl w:val="11EE5B14"/>
    <w:lvl w:ilvl="0" w:tplc="1152C8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DA4BB0"/>
    <w:multiLevelType w:val="hybridMultilevel"/>
    <w:tmpl w:val="E34A2040"/>
    <w:lvl w:ilvl="0" w:tplc="1152C8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556A8B"/>
    <w:multiLevelType w:val="hybridMultilevel"/>
    <w:tmpl w:val="34423DD2"/>
    <w:lvl w:ilvl="0" w:tplc="1152C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808FC"/>
    <w:multiLevelType w:val="hybridMultilevel"/>
    <w:tmpl w:val="D3D65FAC"/>
    <w:lvl w:ilvl="0" w:tplc="1152C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C6E83"/>
    <w:multiLevelType w:val="hybridMultilevel"/>
    <w:tmpl w:val="D0A862CC"/>
    <w:lvl w:ilvl="0" w:tplc="1152C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156C3"/>
    <w:multiLevelType w:val="hybridMultilevel"/>
    <w:tmpl w:val="793C50C6"/>
    <w:lvl w:ilvl="0" w:tplc="1152C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54EC6"/>
    <w:multiLevelType w:val="hybridMultilevel"/>
    <w:tmpl w:val="828EF4F2"/>
    <w:lvl w:ilvl="0" w:tplc="1152C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932002">
    <w:abstractNumId w:val="3"/>
  </w:num>
  <w:num w:numId="2" w16cid:durableId="478546301">
    <w:abstractNumId w:val="4"/>
  </w:num>
  <w:num w:numId="3" w16cid:durableId="234556996">
    <w:abstractNumId w:val="2"/>
  </w:num>
  <w:num w:numId="4" w16cid:durableId="700280273">
    <w:abstractNumId w:val="5"/>
  </w:num>
  <w:num w:numId="5" w16cid:durableId="1964339954">
    <w:abstractNumId w:val="1"/>
  </w:num>
  <w:num w:numId="6" w16cid:durableId="846601337">
    <w:abstractNumId w:val="0"/>
  </w:num>
  <w:num w:numId="7" w16cid:durableId="541478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B4"/>
    <w:rsid w:val="000C065C"/>
    <w:rsid w:val="0017248F"/>
    <w:rsid w:val="00191687"/>
    <w:rsid w:val="003B192F"/>
    <w:rsid w:val="00485DB8"/>
    <w:rsid w:val="004E0C77"/>
    <w:rsid w:val="00582044"/>
    <w:rsid w:val="00587532"/>
    <w:rsid w:val="005E24B4"/>
    <w:rsid w:val="005E5E2B"/>
    <w:rsid w:val="006567CA"/>
    <w:rsid w:val="006A3D75"/>
    <w:rsid w:val="006C24BC"/>
    <w:rsid w:val="00707EDA"/>
    <w:rsid w:val="00733ED3"/>
    <w:rsid w:val="007D6EB0"/>
    <w:rsid w:val="008A3F88"/>
    <w:rsid w:val="00906A44"/>
    <w:rsid w:val="00994DE5"/>
    <w:rsid w:val="009970DA"/>
    <w:rsid w:val="009C4C0C"/>
    <w:rsid w:val="00A50FBC"/>
    <w:rsid w:val="00A81D35"/>
    <w:rsid w:val="00AB2789"/>
    <w:rsid w:val="00AC5E4E"/>
    <w:rsid w:val="00AF0EE0"/>
    <w:rsid w:val="00B65903"/>
    <w:rsid w:val="00BF4D10"/>
    <w:rsid w:val="00CE08B5"/>
    <w:rsid w:val="00CF4C79"/>
    <w:rsid w:val="00CF6DFB"/>
    <w:rsid w:val="00D23F41"/>
    <w:rsid w:val="00D46F33"/>
    <w:rsid w:val="00D66FE3"/>
    <w:rsid w:val="00DD407F"/>
    <w:rsid w:val="00EC4EFF"/>
    <w:rsid w:val="00F97CFB"/>
    <w:rsid w:val="00FA54C7"/>
    <w:rsid w:val="33F7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CB01"/>
  <w15:chartTrackingRefBased/>
  <w15:docId w15:val="{2060A955-172A-4A78-A477-53367C0C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ind w:left="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24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24B4"/>
    <w:pPr>
      <w:ind w:left="720"/>
      <w:contextualSpacing/>
    </w:pPr>
  </w:style>
  <w:style w:type="paragraph" w:styleId="Header">
    <w:name w:val="header"/>
    <w:basedOn w:val="Normal"/>
    <w:link w:val="HeaderChar"/>
    <w:uiPriority w:val="99"/>
    <w:unhideWhenUsed/>
    <w:rsid w:val="009C4C0C"/>
    <w:pPr>
      <w:tabs>
        <w:tab w:val="center" w:pos="4680"/>
        <w:tab w:val="right" w:pos="9360"/>
      </w:tabs>
      <w:spacing w:line="240" w:lineRule="auto"/>
    </w:pPr>
  </w:style>
  <w:style w:type="character" w:customStyle="1" w:styleId="HeaderChar">
    <w:name w:val="Header Char"/>
    <w:basedOn w:val="DefaultParagraphFont"/>
    <w:link w:val="Header"/>
    <w:uiPriority w:val="99"/>
    <w:rsid w:val="009C4C0C"/>
  </w:style>
  <w:style w:type="paragraph" w:styleId="Footer">
    <w:name w:val="footer"/>
    <w:basedOn w:val="Normal"/>
    <w:link w:val="FooterChar"/>
    <w:uiPriority w:val="99"/>
    <w:unhideWhenUsed/>
    <w:rsid w:val="009C4C0C"/>
    <w:pPr>
      <w:tabs>
        <w:tab w:val="center" w:pos="4680"/>
        <w:tab w:val="right" w:pos="9360"/>
      </w:tabs>
      <w:spacing w:line="240" w:lineRule="auto"/>
    </w:pPr>
  </w:style>
  <w:style w:type="character" w:customStyle="1" w:styleId="FooterChar">
    <w:name w:val="Footer Char"/>
    <w:basedOn w:val="DefaultParagraphFont"/>
    <w:link w:val="Footer"/>
    <w:uiPriority w:val="99"/>
    <w:rsid w:val="009C4C0C"/>
  </w:style>
  <w:style w:type="paragraph" w:styleId="BalloonText">
    <w:name w:val="Balloon Text"/>
    <w:basedOn w:val="Normal"/>
    <w:link w:val="BalloonTextChar"/>
    <w:uiPriority w:val="99"/>
    <w:semiHidden/>
    <w:unhideWhenUsed/>
    <w:rsid w:val="009970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0bcdda2c-6d3c-4776-82c8-4bb0f8966d63" xsi:nil="true"/>
    <Math_Settings xmlns="0bcdda2c-6d3c-4776-82c8-4bb0f8966d63" xsi:nil="true"/>
    <Distribution_Groups xmlns="0bcdda2c-6d3c-4776-82c8-4bb0f8966d63" xsi:nil="true"/>
    <Self_Registration_Enabled xmlns="0bcdda2c-6d3c-4776-82c8-4bb0f8966d63" xsi:nil="true"/>
    <FolderType xmlns="0bcdda2c-6d3c-4776-82c8-4bb0f8966d63" xsi:nil="true"/>
    <Teachers xmlns="0bcdda2c-6d3c-4776-82c8-4bb0f8966d63">
      <UserInfo>
        <DisplayName/>
        <AccountId xsi:nil="true"/>
        <AccountType/>
      </UserInfo>
    </Teachers>
    <Student_Groups xmlns="0bcdda2c-6d3c-4776-82c8-4bb0f8966d63">
      <UserInfo>
        <DisplayName/>
        <AccountId xsi:nil="true"/>
        <AccountType/>
      </UserInfo>
    </Student_Groups>
    <CultureName xmlns="0bcdda2c-6d3c-4776-82c8-4bb0f8966d63" xsi:nil="true"/>
    <Students xmlns="0bcdda2c-6d3c-4776-82c8-4bb0f8966d63">
      <UserInfo>
        <DisplayName/>
        <AccountId xsi:nil="true"/>
        <AccountType/>
      </UserInfo>
    </Students>
    <LMS_Mappings xmlns="0bcdda2c-6d3c-4776-82c8-4bb0f8966d63" xsi:nil="true"/>
    <IsNotebookLocked xmlns="0bcdda2c-6d3c-4776-82c8-4bb0f8966d63" xsi:nil="true"/>
    <Is_Collaboration_Space_Locked xmlns="0bcdda2c-6d3c-4776-82c8-4bb0f8966d63" xsi:nil="true"/>
    <_activity xmlns="0bcdda2c-6d3c-4776-82c8-4bb0f8966d63" xsi:nil="true"/>
    <Has_Teacher_Only_SectionGroup xmlns="0bcdda2c-6d3c-4776-82c8-4bb0f8966d63" xsi:nil="true"/>
    <Owner xmlns="0bcdda2c-6d3c-4776-82c8-4bb0f8966d63">
      <UserInfo>
        <DisplayName/>
        <AccountId xsi:nil="true"/>
        <AccountType/>
      </UserInfo>
    </Owner>
    <AppVersion xmlns="0bcdda2c-6d3c-4776-82c8-4bb0f8966d63" xsi:nil="true"/>
    <Invited_Teachers xmlns="0bcdda2c-6d3c-4776-82c8-4bb0f8966d63" xsi:nil="true"/>
    <TeamsChannelId xmlns="0bcdda2c-6d3c-4776-82c8-4bb0f8966d63" xsi:nil="true"/>
    <DefaultSectionNames xmlns="0bcdda2c-6d3c-4776-82c8-4bb0f8966d63" xsi:nil="true"/>
    <Templates xmlns="0bcdda2c-6d3c-4776-82c8-4bb0f8966d63" xsi:nil="true"/>
    <NotebookType xmlns="0bcdda2c-6d3c-4776-82c8-4bb0f8966d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C5FEE55616124DB120EA301263A905" ma:contentTypeVersion="37" ma:contentTypeDescription="Create a new document." ma:contentTypeScope="" ma:versionID="7f053d449eb36c337840eb345d8b83ba">
  <xsd:schema xmlns:xsd="http://www.w3.org/2001/XMLSchema" xmlns:xs="http://www.w3.org/2001/XMLSchema" xmlns:p="http://schemas.microsoft.com/office/2006/metadata/properties" xmlns:ns3="e343538c-31b6-4258-a292-d1c6a9e7dbdb" xmlns:ns4="0bcdda2c-6d3c-4776-82c8-4bb0f8966d63" targetNamespace="http://schemas.microsoft.com/office/2006/metadata/properties" ma:root="true" ma:fieldsID="4c36f7964ac9bdf4173493c9f4912f15" ns3:_="" ns4:_="">
    <xsd:import namespace="e343538c-31b6-4258-a292-d1c6a9e7dbdb"/>
    <xsd:import namespace="0bcdda2c-6d3c-4776-82c8-4bb0f8966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TeamsChannelId" minOccurs="0"/>
                <xsd:element ref="ns4:Math_Settings" minOccurs="0"/>
                <xsd:element ref="ns4:Distribution_Groups" minOccurs="0"/>
                <xsd:element ref="ns4:LMS_Mappings" minOccurs="0"/>
                <xsd:element ref="ns4:IsNotebookLocked"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3538c-31b6-4258-a292-d1c6a9e7db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dda2c-6d3c-4776-82c8-4bb0f8966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BF18C-87B6-410A-902D-F69719064BE8}">
  <ds:schemaRefs>
    <ds:schemaRef ds:uri="http://schemas.microsoft.com/office/2006/metadata/properties"/>
    <ds:schemaRef ds:uri="http://schemas.microsoft.com/office/infopath/2007/PartnerControls"/>
    <ds:schemaRef ds:uri="0bcdda2c-6d3c-4776-82c8-4bb0f8966d63"/>
  </ds:schemaRefs>
</ds:datastoreItem>
</file>

<file path=customXml/itemProps2.xml><?xml version="1.0" encoding="utf-8"?>
<ds:datastoreItem xmlns:ds="http://schemas.openxmlformats.org/officeDocument/2006/customXml" ds:itemID="{2135955A-CB27-46AB-9718-D43575F4E6F2}">
  <ds:schemaRefs>
    <ds:schemaRef ds:uri="http://schemas.openxmlformats.org/officeDocument/2006/bibliography"/>
  </ds:schemaRefs>
</ds:datastoreItem>
</file>

<file path=customXml/itemProps3.xml><?xml version="1.0" encoding="utf-8"?>
<ds:datastoreItem xmlns:ds="http://schemas.openxmlformats.org/officeDocument/2006/customXml" ds:itemID="{F6AA423A-8E93-4784-A83E-C6E576963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3538c-31b6-4258-a292-d1c6a9e7dbdb"/>
    <ds:schemaRef ds:uri="0bcdda2c-6d3c-4776-82c8-4bb0f8966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F661A-D33E-453A-9E48-BD1A961DE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615</Words>
  <Characters>3664</Characters>
  <Application>Microsoft Office Word</Application>
  <DocSecurity>0</DocSecurity>
  <Lines>152</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Noyes</dc:creator>
  <cp:keywords/>
  <dc:description/>
  <cp:lastModifiedBy>Caroline R. Noyes</cp:lastModifiedBy>
  <cp:revision>12</cp:revision>
  <cp:lastPrinted>2016-12-19T16:19:00Z</cp:lastPrinted>
  <dcterms:created xsi:type="dcterms:W3CDTF">2024-01-11T20:49:00Z</dcterms:created>
  <dcterms:modified xsi:type="dcterms:W3CDTF">2024-01-11T21:31:00Z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0x010100EBC5FEE55616124DB120EA301263A905</vt:lpwstr>
  </property>
</Properties>
</file>